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B2" w:rsidRDefault="00C167B2" w:rsidP="00C167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02022">
        <w:rPr>
          <w:rFonts w:ascii="Times New Roman" w:hAnsi="Times New Roman" w:cs="Times New Roman"/>
          <w:b/>
          <w:sz w:val="28"/>
          <w:szCs w:val="28"/>
        </w:rPr>
        <w:t>В с</w:t>
      </w:r>
      <w:r>
        <w:rPr>
          <w:rFonts w:ascii="Times New Roman" w:hAnsi="Times New Roman" w:cs="Times New Roman"/>
          <w:b/>
          <w:sz w:val="28"/>
          <w:szCs w:val="28"/>
        </w:rPr>
        <w:t>оответствии с буквой Закона  (16</w:t>
      </w:r>
      <w:r w:rsidRPr="0000202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20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(Газета "Трибуна" от 26.03.2015 №  34   (1810)</w:t>
      </w:r>
      <w:r w:rsidRPr="000020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(Напечатано)   </w:t>
      </w:r>
      <w:proofErr w:type="gramEnd"/>
    </w:p>
    <w:p w:rsidR="00C167B2" w:rsidRDefault="00C167B2" w:rsidP="00C167B2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B227C5">
        <w:rPr>
          <w:rFonts w:ascii="Times New Roman" w:hAnsi="Times New Roman" w:cs="Times New Roman"/>
          <w:b/>
          <w:sz w:val="28"/>
          <w:szCs w:val="28"/>
        </w:rPr>
        <w:t xml:space="preserve">12.03.2015    в   ОАО «Щучинский завод «Автопровод» прошло совещание под председательством директора ОАО «Щучинский завод «Автопровод» </w:t>
      </w:r>
      <w:proofErr w:type="spellStart"/>
      <w:r w:rsidRPr="00B227C5">
        <w:rPr>
          <w:rFonts w:ascii="Times New Roman" w:hAnsi="Times New Roman" w:cs="Times New Roman"/>
          <w:b/>
          <w:sz w:val="28"/>
          <w:szCs w:val="28"/>
        </w:rPr>
        <w:t>Скитова</w:t>
      </w:r>
      <w:proofErr w:type="spellEnd"/>
      <w:r w:rsidRPr="00B227C5">
        <w:rPr>
          <w:rFonts w:ascii="Times New Roman" w:hAnsi="Times New Roman" w:cs="Times New Roman"/>
          <w:b/>
          <w:sz w:val="28"/>
          <w:szCs w:val="28"/>
        </w:rPr>
        <w:t xml:space="preserve"> Г.В. с руководящим составом ОАО «Щучинский завод «Автопровод», на которое были приглашены  представители ОАО «БАТЭ» - управляющая компания холдинга «Автокомпоненты», представитель  ОБЭП </w:t>
      </w:r>
      <w:proofErr w:type="spellStart"/>
      <w:r w:rsidRPr="00B227C5">
        <w:rPr>
          <w:rFonts w:ascii="Times New Roman" w:hAnsi="Times New Roman" w:cs="Times New Roman"/>
          <w:b/>
          <w:sz w:val="28"/>
          <w:szCs w:val="28"/>
        </w:rPr>
        <w:t>Щучинского</w:t>
      </w:r>
      <w:proofErr w:type="spellEnd"/>
      <w:r w:rsidRPr="00B227C5">
        <w:rPr>
          <w:rFonts w:ascii="Times New Roman" w:hAnsi="Times New Roman" w:cs="Times New Roman"/>
          <w:b/>
          <w:sz w:val="28"/>
          <w:szCs w:val="28"/>
        </w:rPr>
        <w:t xml:space="preserve"> РОВД Трахимович Е.В., </w:t>
      </w:r>
      <w:r w:rsidRPr="00B227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заместители по идеологической работе, председатели комиссий по противодействию коррупции предприятий холдинга «Автокомпоненты». </w:t>
      </w:r>
      <w:proofErr w:type="gramEnd"/>
    </w:p>
    <w:p w:rsidR="00C167B2" w:rsidRPr="00B227C5" w:rsidRDefault="00C167B2" w:rsidP="00C16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C167B2" w:rsidRPr="00B227C5" w:rsidRDefault="00C167B2" w:rsidP="00C16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пров</w:t>
      </w:r>
      <w:r w:rsidRPr="003C74A7">
        <w:rPr>
          <w:rFonts w:ascii="Times New Roman" w:hAnsi="Times New Roman" w:cs="Times New Roman"/>
          <w:sz w:val="28"/>
          <w:szCs w:val="28"/>
        </w:rPr>
        <w:t>едения совещания</w:t>
      </w:r>
      <w:r>
        <w:rPr>
          <w:rFonts w:ascii="Times New Roman" w:hAnsi="Times New Roman" w:cs="Times New Roman"/>
          <w:sz w:val="28"/>
          <w:szCs w:val="28"/>
        </w:rPr>
        <w:t xml:space="preserve"> стало поступившее </w:t>
      </w:r>
      <w:r w:rsidRPr="00C167B2">
        <w:rPr>
          <w:rFonts w:ascii="Times New Roman" w:hAnsi="Times New Roman" w:cs="Times New Roman"/>
          <w:sz w:val="28"/>
          <w:szCs w:val="28"/>
        </w:rPr>
        <w:t>в адрес  ОАО «БАТЭ» - управляющая компания холдинга «Автокомпоненты»</w:t>
      </w:r>
      <w:r w:rsidRPr="00420C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C5">
        <w:rPr>
          <w:rFonts w:ascii="Times New Roman" w:hAnsi="Times New Roman" w:cs="Times New Roman"/>
          <w:sz w:val="28"/>
          <w:szCs w:val="28"/>
        </w:rPr>
        <w:t>представление старшего следователя Управления Следственного комитета Республики Беларусь по г. Минску Козловского Н.Н.</w:t>
      </w:r>
      <w:r>
        <w:rPr>
          <w:rFonts w:ascii="Times New Roman" w:hAnsi="Times New Roman" w:cs="Times New Roman"/>
          <w:sz w:val="28"/>
          <w:szCs w:val="28"/>
        </w:rPr>
        <w:t xml:space="preserve">, вынесенное по расследуемому  </w:t>
      </w:r>
      <w:r w:rsidRPr="00B227C5">
        <w:rPr>
          <w:rFonts w:ascii="Times New Roman" w:hAnsi="Times New Roman" w:cs="Times New Roman"/>
          <w:sz w:val="28"/>
          <w:szCs w:val="28"/>
        </w:rPr>
        <w:t xml:space="preserve">отделом по расследованию преступлений против интересов службы следственного управления УСК Республики Беларусь по г. Минску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7C5">
        <w:rPr>
          <w:rFonts w:ascii="Times New Roman" w:hAnsi="Times New Roman" w:cs="Times New Roman"/>
          <w:sz w:val="28"/>
          <w:szCs w:val="28"/>
        </w:rPr>
        <w:t xml:space="preserve"> уголовному делу по обвинению заместителя директора по производству и сбыту ОАО «Щучинский завод «Автопровод</w:t>
      </w:r>
      <w:proofErr w:type="gramEnd"/>
      <w:r w:rsidRPr="00B227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227C5">
        <w:rPr>
          <w:rFonts w:ascii="Times New Roman" w:hAnsi="Times New Roman" w:cs="Times New Roman"/>
          <w:sz w:val="28"/>
          <w:szCs w:val="28"/>
        </w:rPr>
        <w:t>Касьяновича</w:t>
      </w:r>
      <w:proofErr w:type="spellEnd"/>
      <w:r w:rsidRPr="00B227C5">
        <w:rPr>
          <w:rFonts w:ascii="Times New Roman" w:hAnsi="Times New Roman" w:cs="Times New Roman"/>
          <w:sz w:val="28"/>
          <w:szCs w:val="28"/>
        </w:rPr>
        <w:t xml:space="preserve"> А.М. по признакам состава преступления, предусмотренного </w:t>
      </w:r>
      <w:proofErr w:type="gramStart"/>
      <w:r w:rsidRPr="00B227C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227C5">
        <w:rPr>
          <w:rFonts w:ascii="Times New Roman" w:hAnsi="Times New Roman" w:cs="Times New Roman"/>
          <w:sz w:val="28"/>
          <w:szCs w:val="28"/>
        </w:rPr>
        <w:t>.3 ст. 430 УК РБ (получение взятки в особо крупном размере).</w:t>
      </w:r>
    </w:p>
    <w:p w:rsidR="00C167B2" w:rsidRPr="00B227C5" w:rsidRDefault="00C167B2" w:rsidP="00C167B2">
      <w:pPr>
        <w:pStyle w:val="a3"/>
        <w:tabs>
          <w:tab w:val="left" w:pos="709"/>
        </w:tabs>
        <w:ind w:firstLine="709"/>
        <w:jc w:val="both"/>
        <w:rPr>
          <w:szCs w:val="28"/>
        </w:rPr>
      </w:pPr>
      <w:r w:rsidRPr="00B227C5">
        <w:rPr>
          <w:szCs w:val="28"/>
        </w:rPr>
        <w:t>Предварительным расследованием установлено:</w:t>
      </w:r>
    </w:p>
    <w:p w:rsidR="00C167B2" w:rsidRDefault="00C167B2" w:rsidP="00C167B2">
      <w:pPr>
        <w:pStyle w:val="a3"/>
        <w:tabs>
          <w:tab w:val="left" w:pos="709"/>
        </w:tabs>
        <w:ind w:firstLine="709"/>
        <w:jc w:val="both"/>
        <w:rPr>
          <w:szCs w:val="28"/>
        </w:rPr>
      </w:pPr>
      <w:proofErr w:type="spellStart"/>
      <w:r w:rsidRPr="00B227C5">
        <w:rPr>
          <w:szCs w:val="28"/>
        </w:rPr>
        <w:t>Касьянович</w:t>
      </w:r>
      <w:proofErr w:type="spellEnd"/>
      <w:r w:rsidRPr="00B227C5">
        <w:rPr>
          <w:szCs w:val="28"/>
        </w:rPr>
        <w:t xml:space="preserve"> А.М., работая заместителем директора по производству и сбыту ОАО «Щучинский завод «Автопровод», являясь должностным лицом, уполномоченным в установленном порядке на совершение юридически значимых действий, 03.02.2015, около 10 часов 30 минут, находясь в г. Минске, действуя </w:t>
      </w:r>
      <w:proofErr w:type="gramStart"/>
      <w:r w:rsidRPr="00B227C5">
        <w:rPr>
          <w:szCs w:val="28"/>
        </w:rPr>
        <w:t>из</w:t>
      </w:r>
      <w:proofErr w:type="gramEnd"/>
      <w:r w:rsidRPr="00B227C5">
        <w:rPr>
          <w:szCs w:val="28"/>
        </w:rPr>
        <w:t xml:space="preserve"> </w:t>
      </w:r>
      <w:proofErr w:type="gramStart"/>
      <w:r w:rsidRPr="00B227C5">
        <w:rPr>
          <w:szCs w:val="28"/>
        </w:rPr>
        <w:t xml:space="preserve">корыстных побуждений, за благоприятное решение вопросов, входящих в его компетенцию, принял от </w:t>
      </w:r>
      <w:proofErr w:type="spellStart"/>
      <w:r w:rsidRPr="00B227C5">
        <w:rPr>
          <w:szCs w:val="28"/>
        </w:rPr>
        <w:t>Догеля</w:t>
      </w:r>
      <w:proofErr w:type="spellEnd"/>
      <w:r w:rsidRPr="00B227C5">
        <w:rPr>
          <w:szCs w:val="28"/>
        </w:rPr>
        <w:t xml:space="preserve"> Ю.Ю.</w:t>
      </w:r>
      <w:r>
        <w:rPr>
          <w:szCs w:val="28"/>
        </w:rPr>
        <w:t xml:space="preserve">, представителя заказчика, </w:t>
      </w:r>
      <w:r w:rsidRPr="00B227C5">
        <w:rPr>
          <w:szCs w:val="28"/>
        </w:rPr>
        <w:t xml:space="preserve"> в качестве взятки материальные ценности – денежные средства в сумме 13 800 долларов США, что по курсу НБ Республики Беларусь 15 450 белорусских рублей за 1 доллар США,  составляет 213 210 000 белорусских рублей, эквивалентно 1 184 базовым величинам и образует </w:t>
      </w:r>
      <w:r>
        <w:rPr>
          <w:szCs w:val="28"/>
        </w:rPr>
        <w:t xml:space="preserve">особо </w:t>
      </w:r>
      <w:r w:rsidRPr="00B227C5">
        <w:rPr>
          <w:szCs w:val="28"/>
        </w:rPr>
        <w:t>крупный размер.</w:t>
      </w:r>
      <w:proofErr w:type="gramEnd"/>
    </w:p>
    <w:p w:rsidR="00C167B2" w:rsidRPr="00C167B2" w:rsidRDefault="00C167B2" w:rsidP="00C167B2">
      <w:pPr>
        <w:pStyle w:val="a3"/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C167B2">
        <w:rPr>
          <w:szCs w:val="28"/>
        </w:rPr>
        <w:t xml:space="preserve">На совещании было зачитано и обсуждено вышеназванное представление, выступили директор ОАО «Щучинский завод «Автопровод» Скитов Г.В., начальник управления правовой работы и корпоративной собственности ОАО  «БАТЭ» - управляющая компания холдинга «Автокомпоненты» </w:t>
      </w:r>
      <w:proofErr w:type="spellStart"/>
      <w:r w:rsidRPr="00C167B2">
        <w:rPr>
          <w:szCs w:val="28"/>
        </w:rPr>
        <w:t>Мирук</w:t>
      </w:r>
      <w:proofErr w:type="spellEnd"/>
      <w:r w:rsidRPr="00C167B2">
        <w:rPr>
          <w:szCs w:val="28"/>
        </w:rPr>
        <w:t xml:space="preserve"> С.В., заместитель директора по идеологической работе ОАО «Щучинский завод «Автопровод» </w:t>
      </w:r>
      <w:proofErr w:type="spellStart"/>
      <w:r w:rsidRPr="00C167B2">
        <w:rPr>
          <w:szCs w:val="28"/>
        </w:rPr>
        <w:t>Синкевич</w:t>
      </w:r>
      <w:proofErr w:type="spellEnd"/>
      <w:r w:rsidRPr="00C167B2">
        <w:rPr>
          <w:szCs w:val="28"/>
        </w:rPr>
        <w:t xml:space="preserve"> Т.И., начальник службы экономической безопасности ОАО  «БАТЭ» - управляющая компания холдинга «Автокомпоненты» Морозов Г.А., уполномоченный отделения</w:t>
      </w:r>
      <w:proofErr w:type="gramEnd"/>
      <w:r w:rsidRPr="00C167B2">
        <w:rPr>
          <w:szCs w:val="28"/>
        </w:rPr>
        <w:t xml:space="preserve"> по борьбе с экономическими преступлениями </w:t>
      </w:r>
      <w:proofErr w:type="spellStart"/>
      <w:r w:rsidRPr="00C167B2">
        <w:rPr>
          <w:szCs w:val="28"/>
        </w:rPr>
        <w:t>Щучинского</w:t>
      </w:r>
      <w:proofErr w:type="spellEnd"/>
      <w:r w:rsidRPr="00C167B2">
        <w:rPr>
          <w:szCs w:val="28"/>
        </w:rPr>
        <w:t xml:space="preserve"> РОВД, лейтенант милиции Трахимович Е.</w:t>
      </w:r>
      <w:proofErr w:type="gramStart"/>
      <w:r w:rsidRPr="00C167B2">
        <w:rPr>
          <w:szCs w:val="28"/>
        </w:rPr>
        <w:t>В</w:t>
      </w:r>
      <w:proofErr w:type="gramEnd"/>
    </w:p>
    <w:p w:rsidR="00C167B2" w:rsidRPr="00B227C5" w:rsidRDefault="00C167B2" w:rsidP="00C1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B227C5">
        <w:rPr>
          <w:rFonts w:ascii="Times New Roman" w:hAnsi="Times New Roman" w:cs="Times New Roman"/>
          <w:sz w:val="28"/>
          <w:szCs w:val="28"/>
        </w:rPr>
        <w:t xml:space="preserve"> службы экономической безопасности ОАО «БАТЭ» - управляющая компания хо</w:t>
      </w:r>
      <w:r>
        <w:rPr>
          <w:rFonts w:ascii="Times New Roman" w:hAnsi="Times New Roman" w:cs="Times New Roman"/>
          <w:sz w:val="28"/>
          <w:szCs w:val="28"/>
        </w:rPr>
        <w:t>лдинга «Автокомпоненты» Морозовым</w:t>
      </w:r>
      <w:r w:rsidRPr="00B227C5">
        <w:rPr>
          <w:rFonts w:ascii="Times New Roman" w:hAnsi="Times New Roman" w:cs="Times New Roman"/>
          <w:sz w:val="28"/>
          <w:szCs w:val="28"/>
        </w:rPr>
        <w:t xml:space="preserve"> Г.А.  </w:t>
      </w:r>
      <w:r>
        <w:rPr>
          <w:rFonts w:ascii="Times New Roman" w:hAnsi="Times New Roman" w:cs="Times New Roman"/>
          <w:sz w:val="28"/>
          <w:szCs w:val="28"/>
        </w:rPr>
        <w:t xml:space="preserve"> была озвучена информация </w:t>
      </w:r>
      <w:r w:rsidRPr="00B227C5">
        <w:rPr>
          <w:rFonts w:ascii="Times New Roman" w:hAnsi="Times New Roman" w:cs="Times New Roman"/>
          <w:sz w:val="28"/>
          <w:szCs w:val="28"/>
        </w:rPr>
        <w:t xml:space="preserve"> о работе комиссий по противодействию коррупции предприятий участников холдинга «Автокомпоненты».</w:t>
      </w:r>
    </w:p>
    <w:p w:rsidR="00C167B2" w:rsidRDefault="00C167B2" w:rsidP="00C1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 была подчеркнута</w:t>
      </w:r>
      <w:r w:rsidRPr="00B227C5">
        <w:rPr>
          <w:rFonts w:ascii="Times New Roman" w:hAnsi="Times New Roman" w:cs="Times New Roman"/>
          <w:sz w:val="28"/>
          <w:szCs w:val="28"/>
        </w:rPr>
        <w:t xml:space="preserve"> необходимость комплексного подхода к работе по противодействию коррупции на предприятии. Борьба с коррупцией – это сложная и многоуровневая работа, охватывающая комплекс мероприятий по предупреждению, выявлению, пресечению, раскрытию правонарушений, связанных с коррупцией, и устранению их последствий. К этой работе необходимо привлекать всех членов комиссий по противодействию коррупции. </w:t>
      </w:r>
    </w:p>
    <w:p w:rsidR="00C167B2" w:rsidRDefault="00C167B2" w:rsidP="00C1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7B2" w:rsidRDefault="00C167B2" w:rsidP="00C1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совещания принято решение</w:t>
      </w:r>
    </w:p>
    <w:p w:rsidR="00C167B2" w:rsidRPr="00B227C5" w:rsidRDefault="00C167B2" w:rsidP="00C1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B2" w:rsidRDefault="00C167B2" w:rsidP="00C1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227C5">
        <w:rPr>
          <w:rFonts w:ascii="Times New Roman" w:hAnsi="Times New Roman" w:cs="Times New Roman"/>
          <w:sz w:val="28"/>
          <w:szCs w:val="28"/>
        </w:rPr>
        <w:t>. Председателям комиссий по противодействию коррупции предприятий участников холдинга «Автокомпоненты»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27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7B2" w:rsidRDefault="00C167B2" w:rsidP="00C1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7C5">
        <w:rPr>
          <w:rFonts w:ascii="Times New Roman" w:hAnsi="Times New Roman" w:cs="Times New Roman"/>
          <w:sz w:val="28"/>
          <w:szCs w:val="28"/>
        </w:rPr>
        <w:t xml:space="preserve">обеспечить безусловное исполнение </w:t>
      </w:r>
      <w:proofErr w:type="spellStart"/>
      <w:r w:rsidRPr="00B227C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227C5">
        <w:rPr>
          <w:rFonts w:ascii="Times New Roman" w:hAnsi="Times New Roman" w:cs="Times New Roman"/>
          <w:sz w:val="28"/>
          <w:szCs w:val="28"/>
        </w:rPr>
        <w:t xml:space="preserve"> законодательства и выполнение мероприятий по противодействию ко</w:t>
      </w:r>
      <w:r>
        <w:rPr>
          <w:rFonts w:ascii="Times New Roman" w:hAnsi="Times New Roman" w:cs="Times New Roman"/>
          <w:sz w:val="28"/>
          <w:szCs w:val="28"/>
        </w:rPr>
        <w:t>ррупции в соответствии с Планами предприятий и обзорными письмами Министерства промышленности Республики Беларусь и ОАО «БАТЭ» - управляющая компания холдинга «Автокомпоненты»;</w:t>
      </w:r>
    </w:p>
    <w:p w:rsidR="00C167B2" w:rsidRDefault="00C167B2" w:rsidP="00C1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исключить  формализм при выполнении запланированных мероприятий; </w:t>
      </w:r>
    </w:p>
    <w:p w:rsidR="00C167B2" w:rsidRPr="00B227C5" w:rsidRDefault="00C167B2" w:rsidP="00C1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7C5">
        <w:rPr>
          <w:rFonts w:ascii="Times New Roman" w:hAnsi="Times New Roman" w:cs="Times New Roman"/>
          <w:sz w:val="28"/>
          <w:szCs w:val="28"/>
        </w:rPr>
        <w:t xml:space="preserve">обеспечить постоянное и целенаправленное повышение уровня знаний </w:t>
      </w:r>
      <w:proofErr w:type="spellStart"/>
      <w:r w:rsidRPr="00B227C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227C5">
        <w:rPr>
          <w:rFonts w:ascii="Times New Roman" w:hAnsi="Times New Roman" w:cs="Times New Roman"/>
          <w:sz w:val="28"/>
          <w:szCs w:val="28"/>
        </w:rPr>
        <w:t xml:space="preserve"> законодательства и практики его применения,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 </w:t>
      </w:r>
      <w:r w:rsidRPr="00B227C5">
        <w:rPr>
          <w:rFonts w:ascii="Times New Roman" w:hAnsi="Times New Roman" w:cs="Times New Roman"/>
          <w:sz w:val="28"/>
          <w:szCs w:val="28"/>
        </w:rPr>
        <w:t xml:space="preserve"> чле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C167B2" w:rsidRPr="00B227C5" w:rsidRDefault="00C167B2" w:rsidP="00C1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27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27C5">
        <w:rPr>
          <w:rFonts w:ascii="Times New Roman" w:hAnsi="Times New Roman" w:cs="Times New Roman"/>
          <w:sz w:val="28"/>
          <w:szCs w:val="28"/>
        </w:rPr>
        <w:t>Членам комиссий по против</w:t>
      </w:r>
      <w:r>
        <w:rPr>
          <w:rFonts w:ascii="Times New Roman" w:hAnsi="Times New Roman" w:cs="Times New Roman"/>
          <w:sz w:val="28"/>
          <w:szCs w:val="28"/>
        </w:rPr>
        <w:t>одействию коррупции предприятий-</w:t>
      </w:r>
      <w:r w:rsidRPr="00B227C5">
        <w:rPr>
          <w:rFonts w:ascii="Times New Roman" w:hAnsi="Times New Roman" w:cs="Times New Roman"/>
          <w:sz w:val="28"/>
          <w:szCs w:val="28"/>
        </w:rPr>
        <w:t xml:space="preserve">участников холдинга  принимать более активное участие в работе комиссий, в разъяснении норм </w:t>
      </w:r>
      <w:proofErr w:type="spellStart"/>
      <w:r w:rsidRPr="00B227C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227C5">
        <w:rPr>
          <w:rFonts w:ascii="Times New Roman" w:hAnsi="Times New Roman" w:cs="Times New Roman"/>
          <w:sz w:val="28"/>
          <w:szCs w:val="28"/>
        </w:rPr>
        <w:t xml:space="preserve"> законодательства,  в сборе материалов при подготовке заседаний комиссии, быть активными помощниками руководителей предприятия по  мониторингу  социальной атмосферы на предприятиях.</w:t>
      </w:r>
      <w:proofErr w:type="gramEnd"/>
    </w:p>
    <w:p w:rsidR="00C167B2" w:rsidRPr="00B227C5" w:rsidRDefault="00C167B2" w:rsidP="00C1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7B2" w:rsidRDefault="00C167B2" w:rsidP="00C167B2">
      <w:pPr>
        <w:pStyle w:val="a3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Начальник СЭБ                                                        Г.А.Морозов</w:t>
      </w:r>
    </w:p>
    <w:p w:rsidR="00C167B2" w:rsidRDefault="00C167B2" w:rsidP="00C167B2">
      <w:pPr>
        <w:pStyle w:val="a3"/>
        <w:tabs>
          <w:tab w:val="left" w:pos="709"/>
        </w:tabs>
        <w:ind w:firstLine="709"/>
        <w:jc w:val="both"/>
        <w:rPr>
          <w:szCs w:val="28"/>
        </w:rPr>
      </w:pPr>
    </w:p>
    <w:p w:rsidR="00C167B2" w:rsidRDefault="00C167B2" w:rsidP="00C167B2">
      <w:pPr>
        <w:pStyle w:val="a3"/>
        <w:tabs>
          <w:tab w:val="left" w:pos="709"/>
        </w:tabs>
        <w:ind w:firstLine="709"/>
        <w:jc w:val="both"/>
        <w:rPr>
          <w:szCs w:val="28"/>
        </w:rPr>
      </w:pPr>
    </w:p>
    <w:p w:rsidR="00C167B2" w:rsidRDefault="00C167B2" w:rsidP="00C167B2">
      <w:pPr>
        <w:pStyle w:val="a3"/>
        <w:tabs>
          <w:tab w:val="left" w:pos="709"/>
        </w:tabs>
        <w:ind w:firstLine="709"/>
        <w:jc w:val="both"/>
        <w:rPr>
          <w:szCs w:val="28"/>
        </w:rPr>
      </w:pPr>
    </w:p>
    <w:p w:rsidR="00C167B2" w:rsidRDefault="00C167B2" w:rsidP="00B227C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0EA4" w:rsidRDefault="00080EA4" w:rsidP="004109C9">
      <w:pPr>
        <w:pStyle w:val="a3"/>
        <w:tabs>
          <w:tab w:val="left" w:pos="709"/>
        </w:tabs>
        <w:ind w:firstLine="709"/>
        <w:jc w:val="both"/>
        <w:rPr>
          <w:szCs w:val="28"/>
        </w:rPr>
      </w:pPr>
    </w:p>
    <w:sectPr w:rsidR="00080EA4" w:rsidSect="004109C9"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27C5"/>
    <w:rsid w:val="0001655E"/>
    <w:rsid w:val="00080EA4"/>
    <w:rsid w:val="0008424C"/>
    <w:rsid w:val="00150458"/>
    <w:rsid w:val="00180CA7"/>
    <w:rsid w:val="00197501"/>
    <w:rsid w:val="003028AC"/>
    <w:rsid w:val="00346D8B"/>
    <w:rsid w:val="003C74A7"/>
    <w:rsid w:val="004109C9"/>
    <w:rsid w:val="00414A47"/>
    <w:rsid w:val="00420CE4"/>
    <w:rsid w:val="00495ECF"/>
    <w:rsid w:val="00581872"/>
    <w:rsid w:val="005E2BDE"/>
    <w:rsid w:val="00645CC0"/>
    <w:rsid w:val="00713CB7"/>
    <w:rsid w:val="0075087C"/>
    <w:rsid w:val="0091032F"/>
    <w:rsid w:val="00925542"/>
    <w:rsid w:val="009F162A"/>
    <w:rsid w:val="00A62611"/>
    <w:rsid w:val="00AD16E1"/>
    <w:rsid w:val="00B227C5"/>
    <w:rsid w:val="00C167B2"/>
    <w:rsid w:val="00C169FE"/>
    <w:rsid w:val="00C173A6"/>
    <w:rsid w:val="00E60ADF"/>
    <w:rsid w:val="00E9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27C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27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227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81872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AD16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AD16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266A-88CD-48DB-8335-5FDAD726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Г.А.</dc:creator>
  <cp:keywords/>
  <dc:description/>
  <cp:lastModifiedBy>Морозов Г.А.</cp:lastModifiedBy>
  <cp:revision>25</cp:revision>
  <cp:lastPrinted>2015-03-24T09:23:00Z</cp:lastPrinted>
  <dcterms:created xsi:type="dcterms:W3CDTF">2015-03-23T09:02:00Z</dcterms:created>
  <dcterms:modified xsi:type="dcterms:W3CDTF">2016-02-18T06:44:00Z</dcterms:modified>
</cp:coreProperties>
</file>