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CE" w:rsidRDefault="00BD3ACE" w:rsidP="00BD3ACE">
      <w:pPr>
        <w:pStyle w:val="a3"/>
        <w:spacing w:line="240" w:lineRule="atLeast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D3ACE" w:rsidRPr="00271FDE" w:rsidRDefault="00BD3ACE" w:rsidP="00BD3ACE">
      <w:pPr>
        <w:pStyle w:val="a3"/>
        <w:spacing w:line="240" w:lineRule="atLeast"/>
        <w:jc w:val="left"/>
        <w:rPr>
          <w:b w:val="0"/>
          <w:szCs w:val="28"/>
        </w:rPr>
      </w:pPr>
      <w:r w:rsidRPr="00271FDE">
        <w:rPr>
          <w:b w:val="0"/>
          <w:szCs w:val="28"/>
        </w:rPr>
        <w:t>ОТ ЧАСТНОГО – К ОБЩЕМУ</w:t>
      </w:r>
    </w:p>
    <w:p w:rsidR="00BD3ACE" w:rsidRDefault="00BD3ACE" w:rsidP="00BD3ACE">
      <w:pPr>
        <w:pStyle w:val="a3"/>
        <w:ind w:firstLine="709"/>
        <w:jc w:val="both"/>
        <w:rPr>
          <w:b w:val="0"/>
          <w:szCs w:val="28"/>
        </w:rPr>
      </w:pPr>
    </w:p>
    <w:p w:rsidR="00BD3ACE" w:rsidRPr="00BD3ACE" w:rsidRDefault="00BD3ACE" w:rsidP="00BD3ACE">
      <w:pPr>
        <w:pStyle w:val="a3"/>
        <w:ind w:firstLine="709"/>
        <w:jc w:val="both"/>
        <w:rPr>
          <w:b w:val="0"/>
          <w:szCs w:val="28"/>
        </w:rPr>
      </w:pPr>
      <w:r w:rsidRPr="00BD3ACE">
        <w:rPr>
          <w:b w:val="0"/>
          <w:szCs w:val="28"/>
        </w:rPr>
        <w:t>В начале недели для руководящих работников ОАО «</w:t>
      </w:r>
      <w:proofErr w:type="spellStart"/>
      <w:r w:rsidRPr="00BD3ACE">
        <w:rPr>
          <w:b w:val="0"/>
          <w:szCs w:val="28"/>
        </w:rPr>
        <w:t>Гомсельмаш</w:t>
      </w:r>
      <w:proofErr w:type="spellEnd"/>
      <w:r w:rsidRPr="00BD3ACE">
        <w:rPr>
          <w:b w:val="0"/>
          <w:szCs w:val="28"/>
        </w:rPr>
        <w:t>» был проведен семинар по теме «Новеллы антикоррупционного законодательства. Органи</w:t>
      </w:r>
      <w:bookmarkStart w:id="0" w:name="_GoBack"/>
      <w:bookmarkEnd w:id="0"/>
      <w:r w:rsidRPr="00BD3ACE">
        <w:rPr>
          <w:b w:val="0"/>
          <w:szCs w:val="28"/>
        </w:rPr>
        <w:t>зационно-правовые аспекты р</w:t>
      </w:r>
      <w:r w:rsidRPr="00BD3ACE">
        <w:rPr>
          <w:b w:val="0"/>
          <w:szCs w:val="28"/>
        </w:rPr>
        <w:t>е</w:t>
      </w:r>
      <w:r w:rsidRPr="00BD3ACE">
        <w:rPr>
          <w:b w:val="0"/>
          <w:szCs w:val="28"/>
        </w:rPr>
        <w:t xml:space="preserve">ализации Закона Республики </w:t>
      </w:r>
      <w:r>
        <w:rPr>
          <w:b w:val="0"/>
          <w:szCs w:val="28"/>
        </w:rPr>
        <w:t>Б</w:t>
      </w:r>
      <w:r w:rsidRPr="00BD3ACE">
        <w:rPr>
          <w:b w:val="0"/>
          <w:szCs w:val="28"/>
        </w:rPr>
        <w:t>еларусь от 15.07.2015 № 305-3 «О борьбе с коррупцией». З</w:t>
      </w:r>
      <w:r w:rsidRPr="00BD3ACE">
        <w:rPr>
          <w:b w:val="0"/>
          <w:szCs w:val="28"/>
        </w:rPr>
        <w:t>а</w:t>
      </w:r>
      <w:r w:rsidRPr="00BD3ACE">
        <w:rPr>
          <w:b w:val="0"/>
          <w:szCs w:val="28"/>
        </w:rPr>
        <w:t xml:space="preserve">нятия провел лектор </w:t>
      </w:r>
      <w:r>
        <w:rPr>
          <w:b w:val="0"/>
          <w:szCs w:val="28"/>
        </w:rPr>
        <w:br/>
      </w:r>
      <w:r w:rsidRPr="00BD3ACE">
        <w:rPr>
          <w:b w:val="0"/>
          <w:szCs w:val="28"/>
        </w:rPr>
        <w:t>ГУО «Институт  «Кадры индустрии», начальник отдела комплексных рев</w:t>
      </w:r>
      <w:r w:rsidRPr="00BD3ACE">
        <w:rPr>
          <w:b w:val="0"/>
          <w:szCs w:val="28"/>
        </w:rPr>
        <w:t>и</w:t>
      </w:r>
      <w:r w:rsidRPr="00BD3ACE">
        <w:rPr>
          <w:b w:val="0"/>
          <w:szCs w:val="28"/>
        </w:rPr>
        <w:t xml:space="preserve">зий и координации работ по профилактике и предупреждению коррупционных проявлений контрольно-ревизионного управления Министерства промышленности Республики Беларусь Руслан </w:t>
      </w:r>
      <w:proofErr w:type="spellStart"/>
      <w:r w:rsidRPr="00BD3ACE">
        <w:rPr>
          <w:b w:val="0"/>
          <w:szCs w:val="28"/>
        </w:rPr>
        <w:t>Киеня</w:t>
      </w:r>
      <w:proofErr w:type="spellEnd"/>
      <w:r w:rsidRPr="00BD3ACE">
        <w:rPr>
          <w:b w:val="0"/>
          <w:szCs w:val="28"/>
        </w:rPr>
        <w:t xml:space="preserve">. </w:t>
      </w:r>
    </w:p>
    <w:p w:rsidR="00BD3ACE" w:rsidRPr="00BD3ACE" w:rsidRDefault="00BD3ACE" w:rsidP="00BD3ACE">
      <w:pPr>
        <w:pStyle w:val="a3"/>
        <w:ind w:firstLine="709"/>
        <w:jc w:val="both"/>
        <w:rPr>
          <w:b w:val="0"/>
          <w:szCs w:val="28"/>
        </w:rPr>
      </w:pPr>
      <w:r w:rsidRPr="00BD3ACE">
        <w:rPr>
          <w:b w:val="0"/>
          <w:szCs w:val="28"/>
        </w:rPr>
        <w:t>Гость из столицы напомнил участникам семинара о том, что в январе 2016 года вступил в силу новый Закон о борьбе с коррупцией, рассказал о других государственных  документах, так или иначе регламентирующих антикоррупционную деятельность, отметил основные принципиал</w:t>
      </w:r>
      <w:r w:rsidRPr="00BD3ACE">
        <w:rPr>
          <w:b w:val="0"/>
          <w:szCs w:val="28"/>
        </w:rPr>
        <w:t>ь</w:t>
      </w:r>
      <w:r w:rsidRPr="00BD3ACE">
        <w:rPr>
          <w:b w:val="0"/>
          <w:szCs w:val="28"/>
        </w:rPr>
        <w:t xml:space="preserve">ные отличия между действующим и прежним законодательством на эту тему, ответил на вопросы из зала. </w:t>
      </w:r>
    </w:p>
    <w:p w:rsidR="00BD3ACE" w:rsidRPr="00BD3ACE" w:rsidRDefault="00BD3ACE" w:rsidP="00BD3ACE">
      <w:pPr>
        <w:pStyle w:val="a3"/>
        <w:ind w:firstLine="709"/>
        <w:jc w:val="both"/>
        <w:rPr>
          <w:b w:val="0"/>
          <w:szCs w:val="28"/>
        </w:rPr>
      </w:pPr>
      <w:r w:rsidRPr="00BD3ACE">
        <w:rPr>
          <w:b w:val="0"/>
          <w:szCs w:val="28"/>
        </w:rPr>
        <w:t>Более трех часов, в течение которых проводился семинар, пролетели практически незаметно – лектор отказался от общего в пользу частного, при этом на конкретных примерах обобщил всю ту работу, которая проводится в государстве по борьбе с коррупционными проявлениями. Ин</w:t>
      </w:r>
      <w:r w:rsidRPr="00BD3ACE">
        <w:rPr>
          <w:b w:val="0"/>
          <w:szCs w:val="28"/>
        </w:rPr>
        <w:t>а</w:t>
      </w:r>
      <w:r w:rsidRPr="00BD3ACE">
        <w:rPr>
          <w:b w:val="0"/>
          <w:szCs w:val="28"/>
        </w:rPr>
        <w:t xml:space="preserve">че говоря, разговор строился не по принципу «понемногу обо всем», а базировался на реалиях и особенностях промышленного предприятия. В частности, подробно был освещен вопрос </w:t>
      </w:r>
      <w:proofErr w:type="spellStart"/>
      <w:r w:rsidRPr="00BD3ACE">
        <w:rPr>
          <w:b w:val="0"/>
          <w:szCs w:val="28"/>
        </w:rPr>
        <w:t>го</w:t>
      </w:r>
      <w:r w:rsidRPr="00BD3ACE">
        <w:rPr>
          <w:b w:val="0"/>
          <w:szCs w:val="28"/>
        </w:rPr>
        <w:t>с</w:t>
      </w:r>
      <w:r w:rsidRPr="00BD3ACE">
        <w:rPr>
          <w:b w:val="0"/>
          <w:szCs w:val="28"/>
        </w:rPr>
        <w:t>закупок</w:t>
      </w:r>
      <w:proofErr w:type="spellEnd"/>
      <w:r w:rsidRPr="00BD3ACE">
        <w:rPr>
          <w:b w:val="0"/>
          <w:szCs w:val="28"/>
        </w:rPr>
        <w:t xml:space="preserve">. Впрочем, как признался Руслан </w:t>
      </w:r>
      <w:proofErr w:type="spellStart"/>
      <w:r w:rsidRPr="00BD3ACE">
        <w:rPr>
          <w:b w:val="0"/>
          <w:szCs w:val="28"/>
        </w:rPr>
        <w:t>Киеня</w:t>
      </w:r>
      <w:proofErr w:type="spellEnd"/>
      <w:r w:rsidRPr="00BD3ACE">
        <w:rPr>
          <w:b w:val="0"/>
          <w:szCs w:val="28"/>
        </w:rPr>
        <w:t>, некоторые позиции антикоррупционного зак</w:t>
      </w:r>
      <w:r w:rsidRPr="00BD3ACE">
        <w:rPr>
          <w:b w:val="0"/>
          <w:szCs w:val="28"/>
        </w:rPr>
        <w:t>о</w:t>
      </w:r>
      <w:r w:rsidRPr="00BD3ACE">
        <w:rPr>
          <w:b w:val="0"/>
          <w:szCs w:val="28"/>
        </w:rPr>
        <w:t>нодательства либо требуют специальных комментариев, которые пока только разрабатываю</w:t>
      </w:r>
      <w:r w:rsidRPr="00BD3ACE">
        <w:rPr>
          <w:b w:val="0"/>
          <w:szCs w:val="28"/>
        </w:rPr>
        <w:t>т</w:t>
      </w:r>
      <w:r w:rsidRPr="00BD3ACE">
        <w:rPr>
          <w:b w:val="0"/>
          <w:szCs w:val="28"/>
        </w:rPr>
        <w:t>ся, либо обретут однозначное толкование в процессе правоприменительной практики.</w:t>
      </w:r>
    </w:p>
    <w:p w:rsidR="00BD3ACE" w:rsidRPr="00BD3ACE" w:rsidRDefault="00BD3ACE" w:rsidP="00BD3ACE">
      <w:pPr>
        <w:pStyle w:val="a3"/>
        <w:ind w:firstLine="709"/>
        <w:jc w:val="both"/>
        <w:rPr>
          <w:b w:val="0"/>
          <w:szCs w:val="28"/>
        </w:rPr>
      </w:pPr>
      <w:proofErr w:type="gramStart"/>
      <w:r w:rsidRPr="00BD3ACE">
        <w:rPr>
          <w:b w:val="0"/>
          <w:szCs w:val="28"/>
        </w:rPr>
        <w:t>Начальник отдела Минпрома также остановился на понятии «конфликт интересов», напомнил о том, что новый закон снимает ограничения с государственных должностных лиц (кроме тех, о ком говорится в ст. 17 Закона о коррупции) на возможность выполнять дополнительную опл</w:t>
      </w:r>
      <w:r w:rsidRPr="00BD3ACE">
        <w:rPr>
          <w:b w:val="0"/>
          <w:szCs w:val="28"/>
        </w:rPr>
        <w:t>а</w:t>
      </w:r>
      <w:r w:rsidRPr="00BD3ACE">
        <w:rPr>
          <w:b w:val="0"/>
          <w:szCs w:val="28"/>
        </w:rPr>
        <w:t xml:space="preserve">чиваемую работу, уточнил, что же такое «взятка», «подарок», «сувенир», дал рекомендации по организации деятельности антикоррупционной комиссии на предприятии. </w:t>
      </w:r>
      <w:proofErr w:type="gramEnd"/>
    </w:p>
    <w:p w:rsidR="00BD3ACE" w:rsidRDefault="00BD3ACE" w:rsidP="00BD3ACE">
      <w:pPr>
        <w:pStyle w:val="a3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:rsidR="00BD3ACE" w:rsidRPr="00BD3ACE" w:rsidRDefault="00BD3ACE" w:rsidP="00BD3ACE">
      <w:pPr>
        <w:pStyle w:val="a3"/>
        <w:spacing w:line="240" w:lineRule="atLeast"/>
        <w:jc w:val="left"/>
        <w:rPr>
          <w:b w:val="0"/>
          <w:szCs w:val="28"/>
        </w:rPr>
      </w:pPr>
      <w:r w:rsidRPr="00BD3ACE">
        <w:rPr>
          <w:b w:val="0"/>
          <w:szCs w:val="28"/>
        </w:rPr>
        <w:t>Юрий ИГНАТЮК.</w:t>
      </w:r>
    </w:p>
    <w:p w:rsidR="00BD3ACE" w:rsidRDefault="00BD3ACE" w:rsidP="00BD3ACE">
      <w:pPr>
        <w:pStyle w:val="a3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:rsidR="008011E9" w:rsidRDefault="00271FDE"/>
    <w:sectPr w:rsidR="0080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D"/>
    <w:rsid w:val="00271FDE"/>
    <w:rsid w:val="00BD0311"/>
    <w:rsid w:val="00BD3ACE"/>
    <w:rsid w:val="00F21E0D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minprom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2017-06-06T07:54:00Z</dcterms:created>
  <dcterms:modified xsi:type="dcterms:W3CDTF">2017-06-06T07:55:00Z</dcterms:modified>
</cp:coreProperties>
</file>